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AF" w:rsidRDefault="008975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75AF" w:rsidRDefault="008975AF">
      <w:pPr>
        <w:pStyle w:val="ConsPlusNormal"/>
        <w:ind w:firstLine="540"/>
        <w:jc w:val="both"/>
        <w:outlineLvl w:val="0"/>
      </w:pPr>
    </w:p>
    <w:p w:rsidR="008975AF" w:rsidRDefault="008975AF">
      <w:pPr>
        <w:pStyle w:val="ConsPlusTitle"/>
        <w:jc w:val="center"/>
        <w:outlineLvl w:val="0"/>
      </w:pPr>
      <w:r>
        <w:t>АДМИНИСТРАЦИЯ ГОРОДА НОВОКУЗНЕЦКА</w:t>
      </w:r>
    </w:p>
    <w:p w:rsidR="008975AF" w:rsidRDefault="008975AF">
      <w:pPr>
        <w:pStyle w:val="ConsPlusTitle"/>
        <w:jc w:val="center"/>
      </w:pPr>
    </w:p>
    <w:p w:rsidR="008975AF" w:rsidRDefault="008975AF">
      <w:pPr>
        <w:pStyle w:val="ConsPlusTitle"/>
        <w:jc w:val="center"/>
      </w:pPr>
      <w:r>
        <w:t>ПОСТАНОВЛЕНИЕ</w:t>
      </w:r>
    </w:p>
    <w:p w:rsidR="008975AF" w:rsidRDefault="008975AF">
      <w:pPr>
        <w:pStyle w:val="ConsPlusTitle"/>
        <w:jc w:val="center"/>
      </w:pPr>
      <w:r>
        <w:t>от 13 октября 2021 г. N 248</w:t>
      </w:r>
    </w:p>
    <w:p w:rsidR="008975AF" w:rsidRDefault="008975AF">
      <w:pPr>
        <w:pStyle w:val="ConsPlusTitle"/>
        <w:jc w:val="center"/>
      </w:pPr>
    </w:p>
    <w:p w:rsidR="008975AF" w:rsidRDefault="008975A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975AF" w:rsidRDefault="008975AF">
      <w:pPr>
        <w:pStyle w:val="ConsPlusTitle"/>
        <w:jc w:val="center"/>
      </w:pPr>
      <w:r>
        <w:t>МУНИЦИПАЛЬНОЙ УСЛУГИ "</w:t>
      </w:r>
      <w:bookmarkStart w:id="0" w:name="_GoBack"/>
      <w:r>
        <w:t>ПРЕДОСТАВЛЕНИЕ ПОЖИЗНЕННОЙ РЕНТЫ</w:t>
      </w:r>
    </w:p>
    <w:p w:rsidR="008975AF" w:rsidRDefault="008975AF">
      <w:pPr>
        <w:pStyle w:val="ConsPlusTitle"/>
        <w:jc w:val="center"/>
      </w:pPr>
      <w:r>
        <w:t>ГРАЖДАНАМ</w:t>
      </w:r>
      <w:bookmarkEnd w:id="0"/>
      <w:r>
        <w:t>"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8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пожизненной ренты гражданам" согласно приложению к настоящему постановлению.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03.06.2013 N 102 "Об утверждении административного регламента предоставления муниципальной услуги "Предоставление пожизненной ренты жилья для граждан";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1.35 пункта 1</w:t>
        </w:r>
      </w:hyperlink>
      <w:r>
        <w:t xml:space="preserve"> постановления администрации города Новокузнецка от 16.09.2013 N 141 "О внесении изменений в постановления администрации города Новокузнецка";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08.08.2017 N 123 "О внесении изменений в постановление администрации города Новокузнецка от 03.06.2013 N 102 "Об утверждении административного регламента предоставления муниципальной услуги "Предоставление пожизненной ренты жилья для граждан".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right"/>
      </w:pPr>
      <w:r>
        <w:t>Глава</w:t>
      </w:r>
    </w:p>
    <w:p w:rsidR="008975AF" w:rsidRDefault="008975AF">
      <w:pPr>
        <w:pStyle w:val="ConsPlusNormal"/>
        <w:jc w:val="right"/>
      </w:pPr>
      <w:r>
        <w:t>города Новокузнецка</w:t>
      </w:r>
    </w:p>
    <w:p w:rsidR="008975AF" w:rsidRDefault="008975AF">
      <w:pPr>
        <w:pStyle w:val="ConsPlusNormal"/>
        <w:jc w:val="right"/>
      </w:pPr>
      <w:r>
        <w:t>С.Н.КУЗНЕЦОВ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right"/>
        <w:outlineLvl w:val="0"/>
      </w:pPr>
      <w:r>
        <w:lastRenderedPageBreak/>
        <w:t>Приложение</w:t>
      </w:r>
    </w:p>
    <w:p w:rsidR="008975AF" w:rsidRDefault="008975AF">
      <w:pPr>
        <w:pStyle w:val="ConsPlusNormal"/>
        <w:jc w:val="right"/>
      </w:pPr>
      <w:r>
        <w:t>к постановлению администрации</w:t>
      </w:r>
    </w:p>
    <w:p w:rsidR="008975AF" w:rsidRDefault="008975AF">
      <w:pPr>
        <w:pStyle w:val="ConsPlusNormal"/>
        <w:jc w:val="right"/>
      </w:pPr>
      <w:r>
        <w:t>города Новокузнецка</w:t>
      </w:r>
    </w:p>
    <w:p w:rsidR="008975AF" w:rsidRDefault="008975AF">
      <w:pPr>
        <w:pStyle w:val="ConsPlusNormal"/>
        <w:jc w:val="right"/>
      </w:pPr>
      <w:r>
        <w:t>от 13.10.2021 N 248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8975AF" w:rsidRDefault="008975A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8975AF" w:rsidRDefault="008975AF">
      <w:pPr>
        <w:pStyle w:val="ConsPlusTitle"/>
        <w:jc w:val="center"/>
      </w:pPr>
      <w:r>
        <w:t>ПОЖИЗНЕННОЙ РЕНТЫ ГРАЖДАНАМ"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1"/>
      </w:pPr>
      <w:r>
        <w:t>1. Общие положения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пожизненной ренты гражданам"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(далее - уполномоченный орган) при предоставлении муниципальной услуги.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Круг заявителей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bookmarkStart w:id="2" w:name="P46"/>
      <w:bookmarkEnd w:id="2"/>
      <w:r>
        <w:t>1.3. К заявителям на получение муниципальной услуги относятся следующие категории граждан, являющихся собственниками жилого помещения, расположенного на территории Новокузнецкого городского округа (далее - заявители, граждане, получатели):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одиноко проживающие граждане, достигшие 70-летнего возраста, либо одиноко проживающие инвалиды I или II группы, достигшие 55-летнего возраста;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одиноко проживающая семья.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1.4. Под одиноко проживающей семьей понимается семья, в которой каждый из супругов достиг 70-летнего возраста либо один из супругов достиг 70-летнего возраста, а другой является инвалидом I или II группы, достигшим 55-летнего возраста, либо каждый из супругов является инвалидом I или II группы, достигшим 55-летнего возраста.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К определяющим критериям одиноко проживающей семьи, кроме возрастного критерия, относятся наличие зарегистрированного брака между супругами, совместное проживание супругов, наличие жилого помещения, принадлежащего обоим супругам на праве общей (долевой) собственности.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1.5.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Представителями заявителя могут выступать лица, действующие в силу полномочий, основанных на доверенности или договоре.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975AF" w:rsidRDefault="008975AF">
      <w:pPr>
        <w:pStyle w:val="ConsPlusTitle"/>
        <w:jc w:val="center"/>
      </w:pPr>
      <w:r>
        <w:t>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lastRenderedPageBreak/>
        <w:t>1.6.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607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1.7.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РПГУ.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2.1. Наименование муниципальной услуги: "Предоставление пожизненной ренты гражданам".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2.4. Заявитель вправе подать заявление через МФЦ по месту нахождения в соответствии с соглашением о взаимодействии между МФЦ и администрацией города Новокузнецка, почтовым отправлением или с помощью единого портала, РПГУ (при наличии технической возможности).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о заключении договора пожизненной ренты, назначении единовременной выплаты и пожизненной ренты;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об отказе в заключении договора пожизненной ренты.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2.8. Срок предоставления муниципальной услуги составляет 30 календарных дней со дня регистрации заявления со всеми необходимыми документами.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2.9. Уполномоченный орган уведомляет заявителя в течение 3 календарных дней со дня издания распоряжения администрации города Новокузнецка о принятом решении о заключении договора пожизненной ренты либо об отказе в заключении договора пожизненной ренты. Одновременно заявитель уведомляется о необходимости подписания договора пожизненной ренты с указанием даты, времени и места подписания договора пожизненной ренты.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975AF" w:rsidRDefault="008975AF">
      <w:pPr>
        <w:pStyle w:val="ConsPlusTitle"/>
        <w:jc w:val="center"/>
      </w:pPr>
      <w:r>
        <w:t>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2.10.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975AF" w:rsidRDefault="008975AF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8975AF" w:rsidRDefault="008975AF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8975AF" w:rsidRDefault="008975AF">
      <w:pPr>
        <w:pStyle w:val="ConsPlusTitle"/>
        <w:jc w:val="center"/>
      </w:pPr>
      <w:r>
        <w:t>услуг, необходимых и обязательных для предоставления</w:t>
      </w:r>
    </w:p>
    <w:p w:rsidR="008975AF" w:rsidRDefault="008975AF">
      <w:pPr>
        <w:pStyle w:val="ConsPlusTitle"/>
        <w:jc w:val="center"/>
      </w:pPr>
      <w:r>
        <w:lastRenderedPageBreak/>
        <w:t>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bookmarkStart w:id="3" w:name="P110"/>
      <w:bookmarkEnd w:id="3"/>
      <w:r>
        <w:t>2.11. Для получения муниципальной услуги заявитель или представитель заявителя представляет: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1) </w:t>
      </w:r>
      <w:hyperlink w:anchor="P648" w:history="1">
        <w:r>
          <w:rPr>
            <w:color w:val="0000FF"/>
          </w:rPr>
          <w:t>заявление</w:t>
        </w:r>
      </w:hyperlink>
      <w:r>
        <w:t xml:space="preserve"> о намерении заключить договор пожизненной ренты на имя Главы города Новокузнецка (далее - заявление) по форме согласно приложению N 1 к настоящему административному регламенту;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заявление о согласии на обработку персональных данных.</w:t>
      </w:r>
    </w:p>
    <w:p w:rsidR="008975AF" w:rsidRDefault="008975AF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2.12. К заявлениям, указанным в </w:t>
      </w:r>
      <w:hyperlink w:anchor="P110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прилагаются оригиналы и копии следующих документов (оригиналы документов после сверки возвращаются):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правоустанавливающие документы, подтверждающие право собственности на жилое помещение;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документ, содержащий описание объекта (технический паспорт, изготовленный до 01.03.2008; кадастровый паспорт или декларация об объекте недвижимого имущества - после 01.03.2008);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сведения о лицах, зарегистрированных по месту жительства на момент подачи заявления в данном жилом помещении;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справка из государственного бюджетного учреждения здравоохранения "Новокузнецкая клиническая психиатрическая больница" о состоянии здоровья заявителя(ей);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справка, подтверждающая факт установления инвалидности, выданная федеральным государственным учреждением медико-социальной экспертизы, в отношении заявителя (в случае если заявитель является инвалидом I или II группы), в случае отсутствия сведений в федеральной государственной информационной системе "Федеральный реестр инвалидов";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7) сведения об открытом заявителем счете в кредитной организации;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8) свидетельство о заключении брака (для одиноко проживающей семьи);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9) документы, удостоверяющие полномочия представителя заявителя, - в случае если за получением муниципальной услуги обращается представитель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2.13. Заявление может быть направлено в уполномоченный орган почтовым отправлением, в форме электронного документа, подписанного электронной подписью, через единый портал, РПГУ (при наличии технической возможности) или подано заявителем через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2.14. 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портале, РПГУ размещаются образцы заполнения электронной формы запроса.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2.15.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Если представленные копии документов нотариально не заверены, специалист, ответственный за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2.16. Уполномоченный орган, МФЦ не вправе требовать от заявителя или его представителя: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975AF" w:rsidRDefault="008975AF">
      <w:pPr>
        <w:pStyle w:val="ConsPlusTitle"/>
        <w:jc w:val="center"/>
      </w:pPr>
      <w:r>
        <w:lastRenderedPageBreak/>
        <w:t>для предоставления муниципальной услуги, которые находятся</w:t>
      </w:r>
    </w:p>
    <w:p w:rsidR="008975AF" w:rsidRDefault="008975AF">
      <w:pPr>
        <w:pStyle w:val="ConsPlusTitle"/>
        <w:jc w:val="center"/>
      </w:pPr>
      <w:r>
        <w:t>в распоряжении органов, участвующих в предоставлении</w:t>
      </w:r>
    </w:p>
    <w:p w:rsidR="008975AF" w:rsidRDefault="008975AF">
      <w:pPr>
        <w:pStyle w:val="ConsPlusTitle"/>
        <w:jc w:val="center"/>
      </w:pPr>
      <w:r>
        <w:t>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bookmarkStart w:id="5" w:name="P143"/>
      <w:bookmarkEnd w:id="5"/>
      <w:r>
        <w:t>2.17.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недвижимости о правах на жилое помещение;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заключение о признании жилого помещения непригодным для проживания, многоквартирного дома - аварийным и подлежащим сносу или реконструкции;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справка, подтверждающая факт установления инвалидности, выданная федеральным государственным учреждением медико-социальной экспертизы, в отношении заявителя (в случае если заявитель является инвалидом I или II группы).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2.18. Документы, указанные в </w:t>
      </w:r>
      <w:hyperlink w:anchor="P143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2.19. Заявитель вправе представить документы, указанные в </w:t>
      </w:r>
      <w:hyperlink w:anchor="P143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по собственной инициативе.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2.20. Непредставление заявителем документов, указанных в </w:t>
      </w:r>
      <w:hyperlink w:anchor="P143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975AF" w:rsidRDefault="008975AF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8975AF" w:rsidRDefault="008975AF">
      <w:pPr>
        <w:pStyle w:val="ConsPlusTitle"/>
        <w:jc w:val="center"/>
      </w:pPr>
      <w:r>
        <w:t>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bookmarkStart w:id="6" w:name="P156"/>
      <w:bookmarkEnd w:id="6"/>
      <w:r>
        <w:t>2.21. Основаниями для отказа в приеме документов, необходимых для предоставления муниципальной услуги, являются: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непредставление заявителем документов (или представление не в полном объеме), необходимых для заключения договора пожизненной ренты;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отсутствие у лица, обратившегося в качестве представителя заявителя, полномочий действовать от имени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2.22.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8975AF" w:rsidRDefault="008975AF">
      <w:pPr>
        <w:pStyle w:val="ConsPlusTitle"/>
        <w:jc w:val="center"/>
      </w:pPr>
      <w:r>
        <w:t>отказа в предоставлении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2.23.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975AF" w:rsidRDefault="008975AF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2.24. Основаниями для отказа в предоставлении муниципальной услуги являются: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1) наличие ограничений (обременений) права собственности на жилое помещение;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2) передаваемое жилое помещение не отвечает требованиям, указанным в </w:t>
      </w:r>
      <w:hyperlink r:id="rId15" w:history="1">
        <w:r>
          <w:rPr>
            <w:color w:val="0000FF"/>
          </w:rPr>
          <w:t>пункте 1.4</w:t>
        </w:r>
      </w:hyperlink>
      <w:r>
        <w:t xml:space="preserve"> Положения об установлении пожизненной ренты на территории Новокузнецкого городского округа, утвержденного решением Новокузнецкого городского Совета народных депутатов от 03.02.2015 N 1/8 "Об утверждении Положения об установлении пожизненной ренты на территории Новокузнецкого городского округа";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3) гражданин (граждане), желающий(е) заключить договор пожизненной ренты, не относится (не относятся) к категориям граждан, предусмотренным </w:t>
      </w:r>
      <w:hyperlink w:anchor="P46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8975AF" w:rsidRDefault="008975AF">
      <w:pPr>
        <w:pStyle w:val="ConsPlusTitle"/>
        <w:jc w:val="center"/>
      </w:pPr>
      <w:r>
        <w:t>для предоставления муниципальной услуги, в том числе</w:t>
      </w:r>
    </w:p>
    <w:p w:rsidR="008975AF" w:rsidRDefault="008975AF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8975AF" w:rsidRDefault="008975AF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8975AF" w:rsidRDefault="008975AF">
      <w:pPr>
        <w:pStyle w:val="ConsPlusTitle"/>
        <w:jc w:val="center"/>
      </w:pPr>
      <w:r>
        <w:t>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2.25. Услуги, которые являются необходимыми и обязательными для предоставления муниципальной услуги, отсутствуют.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8975AF" w:rsidRDefault="008975AF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2.26. За предоставление муниципальной услуги государственная пошлина или иная плата не взимается.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8975AF" w:rsidRDefault="008975AF">
      <w:pPr>
        <w:pStyle w:val="ConsPlusTitle"/>
        <w:jc w:val="center"/>
      </w:pPr>
      <w:r>
        <w:t>услуг, необходимых и обязательных для предоставления</w:t>
      </w:r>
    </w:p>
    <w:p w:rsidR="008975AF" w:rsidRDefault="008975AF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8975AF" w:rsidRDefault="008975AF">
      <w:pPr>
        <w:pStyle w:val="ConsPlusTitle"/>
        <w:jc w:val="center"/>
      </w:pPr>
      <w:r>
        <w:t>размера такой платы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2.27.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8975AF" w:rsidRDefault="008975AF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8975AF" w:rsidRDefault="008975A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975AF" w:rsidRDefault="008975AF">
      <w:pPr>
        <w:pStyle w:val="ConsPlusTitle"/>
        <w:jc w:val="center"/>
      </w:pPr>
      <w:r>
        <w:t>муниципальной услуги, и при получении результата</w:t>
      </w:r>
    </w:p>
    <w:p w:rsidR="008975AF" w:rsidRDefault="008975AF">
      <w:pPr>
        <w:pStyle w:val="ConsPlusTitle"/>
        <w:jc w:val="center"/>
      </w:pPr>
      <w:r>
        <w:t>предоставления таких услуг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8975AF" w:rsidRDefault="008975AF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8975AF" w:rsidRDefault="008975A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975AF" w:rsidRDefault="008975AF">
      <w:pPr>
        <w:pStyle w:val="ConsPlusTitle"/>
        <w:jc w:val="center"/>
      </w:pPr>
      <w:r>
        <w:t>муниципальной услуги, в том числе в электронной форме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2.29.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2.30.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2.31. 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2.32. Заявление, поступившее в нерабочее время, регистрируется в первый рабочий день.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975AF" w:rsidRDefault="008975AF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8975AF" w:rsidRDefault="008975AF">
      <w:pPr>
        <w:pStyle w:val="ConsPlusTitle"/>
        <w:jc w:val="center"/>
      </w:pPr>
      <w:r>
        <w:t>запросов о предоставлении муниципальной услуги,</w:t>
      </w:r>
    </w:p>
    <w:p w:rsidR="008975AF" w:rsidRDefault="008975AF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8975AF" w:rsidRDefault="008975AF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8975AF" w:rsidRDefault="008975AF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8975AF" w:rsidRDefault="008975AF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8975AF" w:rsidRDefault="008975AF">
      <w:pPr>
        <w:pStyle w:val="ConsPlusTitle"/>
        <w:jc w:val="center"/>
      </w:pPr>
      <w:r>
        <w:t>Российской Федерации о социальной защите инвалидов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2.33.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2.34.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2.35.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2.36.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2.37.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2.38.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2.39.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</w:t>
      </w:r>
      <w:r>
        <w:lastRenderedPageBreak/>
        <w:t>справочных сведений.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2.40.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2.41. При обращении гражданина с нарушениями функций опорно-двигательного аппарата специалист, осуществляющий прием: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2.42. При обращении граждан с недостатками зрения специалист, осуществляющий прием: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2.43. При обращении гражданина с дефектами слуха специалист, осуществляющий прием: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2.44. Требования к комфортности и доступности предоставления муниципальной услуги в МФЦ устанавливаются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2.45. Основными показателями доступности и качества предоставления муниципальной услуги являются: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2.46.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1) оказание инвалидам помощи, необходимой для получения в доступной для них форме </w:t>
      </w:r>
      <w:r>
        <w:lastRenderedPageBreak/>
        <w:t>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2.47.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2.48.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8975AF" w:rsidRDefault="008975AF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8975AF" w:rsidRDefault="008975AF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8975AF" w:rsidRDefault="008975AF">
      <w:pPr>
        <w:pStyle w:val="ConsPlusTitle"/>
        <w:jc w:val="center"/>
      </w:pPr>
      <w:r>
        <w:t>в электронной форме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2.49. Предоставление муниципальной услуги по экстерриториальному принципу невозможно.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2.50. Заявитель вправе обратиться за предоставлением муниципальной услуги и подать документы, указанные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2.51.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</w:t>
      </w:r>
      <w:r>
        <w:lastRenderedPageBreak/>
        <w:t>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2.52. При предоставлении муниципальной услуги в электронной форме посредством единого портала, РПГУ (при наличии технической возможности) заявителю обеспечиваются: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2.53. При формировании запроса в электронном виде (при наличии технической возможности) заявителю обеспечиваются: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в части, касающейся сведений, отсутствующих в единой системе идентификации и аутентификации;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портале, РПГУ к ранее поданным им запросам.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2.54.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2.55.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2.56.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 в соответствии с законодательством Российской Федерации, или посредством идентификации и аутентификации с использованием информационных технологий в соответствии с </w:t>
      </w:r>
      <w:hyperlink r:id="rId18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2.57.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8975AF" w:rsidRDefault="008975AF">
      <w:pPr>
        <w:pStyle w:val="ConsPlusTitle"/>
        <w:jc w:val="center"/>
      </w:pPr>
      <w:r>
        <w:t>административных процедур, требования к порядку их</w:t>
      </w:r>
    </w:p>
    <w:p w:rsidR="008975AF" w:rsidRDefault="008975AF">
      <w:pPr>
        <w:pStyle w:val="ConsPlusTitle"/>
        <w:jc w:val="center"/>
      </w:pPr>
      <w:r>
        <w:t>выполнения, в том числе особенности выполнения</w:t>
      </w:r>
    </w:p>
    <w:p w:rsidR="008975AF" w:rsidRDefault="008975AF">
      <w:pPr>
        <w:pStyle w:val="ConsPlusTitle"/>
        <w:jc w:val="center"/>
      </w:pPr>
      <w:r>
        <w:t>административных процедур в электронной форме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прием и рассмотрение заявления и документов на предоставление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принятие решения о заключении договора пожизненной ренты либо об отказе в заключении договора пожизненной ренты и уведомление заявителя;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принятие решения о назначении единовременной выплаты и пожизненной ренты и уведомление заявителя.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Прием и рассмотрение заявления и документов</w:t>
      </w:r>
    </w:p>
    <w:p w:rsidR="008975AF" w:rsidRDefault="008975AF">
      <w:pPr>
        <w:pStyle w:val="ConsPlusTitle"/>
        <w:jc w:val="center"/>
      </w:pPr>
      <w:r>
        <w:t>на предоставление муниципальной услуги, формирование</w:t>
      </w:r>
    </w:p>
    <w:p w:rsidR="008975AF" w:rsidRDefault="008975AF">
      <w:pPr>
        <w:pStyle w:val="ConsPlusTitle"/>
        <w:jc w:val="center"/>
      </w:pPr>
      <w:r>
        <w:t>и направление межведомственных запросов в органы</w:t>
      </w:r>
    </w:p>
    <w:p w:rsidR="008975AF" w:rsidRDefault="008975AF">
      <w:pPr>
        <w:pStyle w:val="ConsPlusTitle"/>
        <w:jc w:val="center"/>
      </w:pPr>
      <w:r>
        <w:t>(организации), участвующие в предоставлении муниципальной</w:t>
      </w:r>
    </w:p>
    <w:p w:rsidR="008975AF" w:rsidRDefault="008975AF">
      <w:pPr>
        <w:pStyle w:val="ConsPlusTitle"/>
        <w:jc w:val="center"/>
      </w:pPr>
      <w:r>
        <w:t>услуги (при необходимости)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(представителя заявителя) в уполномоченный орган или МФЦ по месту жительства с комплектом документов, необходимых для предоставления муниципальной услуги, а также поступление указанного комплекта документов по почте либо в форме электронного документа.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по почте документы, прилагаемые к заявлению, должны быть нотариально заверены.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фамилии, имена, отчества (при наличии), адрес места жительства написаны полностью;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не истек срок действия представленных документов;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выдает бланк заявления о назначении муниципальной услуги и разъясняет порядок заполнения;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6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71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административному регламенту). Возврат документов не </w:t>
      </w:r>
      <w:r>
        <w:lastRenderedPageBreak/>
        <w:t>препятствует повторному обращению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75" w:history="1">
        <w:r>
          <w:rPr>
            <w:color w:val="0000FF"/>
          </w:rPr>
          <w:t>пунктом 3.11</w:t>
        </w:r>
      </w:hyperlink>
      <w:r>
        <w:t xml:space="preserve"> настоящего административного регламента;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тексты документов должны быть написаны разборчиво;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фамилия, имя, отчество (при наличии), адрес места жительства написаны полностью;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заявление не исполнено карандашом;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заявление и документы не имеют серьезных повреждений, наличие которых не позволяет однозначно истолковать их содержание;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не истек срок действия представленного документа;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комплектность документов соответствует требованиям настоящего административного регламента;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56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готовит проект письма об отказе в приеме заявления в 5-дневный срок с даты получения (регистрации) документов.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6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3.6. При направлении заявления с использованием единого портала, РПГУ (при наличии </w:t>
      </w:r>
      <w:r>
        <w:lastRenderedPageBreak/>
        <w:t>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3.7. Специалист, ответственный за прием документов, при поступлении заявления в электронной форме с использованием единого портала, РПГУ: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13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по завершении административной процедуры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единый портал, РПГУ;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предоставлении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3.8.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и отправить электронным письмом.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3.9. При получении заявления и документов, указанных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в электронном (сканированном) виде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</w:t>
      </w:r>
      <w:r>
        <w:lastRenderedPageBreak/>
        <w:t>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3.10. В случае если в электронном (сканированном) виде заявителем направлены не все документы, указанные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специалист, ответственный за прием документов, направляет заявителю запрос о необходимости представления недостающих документов.</w:t>
      </w:r>
    </w:p>
    <w:p w:rsidR="008975AF" w:rsidRDefault="008975AF">
      <w:pPr>
        <w:pStyle w:val="ConsPlusNormal"/>
        <w:spacing w:before="220"/>
        <w:ind w:firstLine="540"/>
        <w:jc w:val="both"/>
      </w:pPr>
      <w:bookmarkStart w:id="8" w:name="P375"/>
      <w:bookmarkEnd w:id="8"/>
      <w:r>
        <w:t xml:space="preserve">3.11.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запись в </w:t>
      </w:r>
      <w:hyperlink w:anchor="P758" w:history="1">
        <w:r>
          <w:rPr>
            <w:color w:val="0000FF"/>
          </w:rPr>
          <w:t>журнал</w:t>
        </w:r>
      </w:hyperlink>
      <w:r>
        <w:t xml:space="preserve"> регистрации заявлений о предоставлении муниципальной услуги гражданам, заключившим договор пожизненной ренты (приложение N 3 к настоящему административному регламенту).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3.12. В случае если за предоставлением муниципальной услуги заявитель (представитель заявителя) обратился в МФЦ,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3.13. В случае если заявителем или его представителем не представлены документы, предусмотренные </w:t>
      </w:r>
      <w:hyperlink w:anchor="P143" w:history="1">
        <w:r>
          <w:rPr>
            <w:color w:val="0000FF"/>
          </w:rPr>
          <w:t>пунктом 2.17</w:t>
        </w:r>
      </w:hyperlink>
      <w:r>
        <w:t xml:space="preserve"> настоящего административного регламента, специалист, ответственный за прием документов, в течение 2 рабочих дней с момента поступления заявления с документами формирует и направляет запросы для получения информации и документов, необходимых для предоставления муниципальной услуги, в рамках межведомственного электронного взаимодействия.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3.14.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3.15. Межведомственный запрос формируется в соответствии с требованиями </w:t>
      </w:r>
      <w:hyperlink r:id="rId19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3.16.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3.17. При наличии полного комплекта документов специалист, ответственный за прием документов, проверяет полноту полученной информации (документов), формирует личное дело заявителя и передает на рассмотрение в городскую комиссию по рассмотрению документов о заключении договоров пожизненной ренты жилья для граждан (далее - городская комиссия).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3.18. Результатами административной процедуры являются регистрация заявления и документов, необходимых для предоставления муниципальной услуги,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услуги, формирование личного дела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3.19. Критериями принятия решения по административной процедуре являются соответствие представленных документов перечню, указанному в </w:t>
      </w:r>
      <w:hyperlink w:anchor="P113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документов, отсутствие документов, указанных в </w:t>
      </w:r>
      <w:hyperlink w:anchor="P143" w:history="1">
        <w:r>
          <w:rPr>
            <w:color w:val="0000FF"/>
          </w:rPr>
          <w:t>пункте 2.17</w:t>
        </w:r>
      </w:hyperlink>
      <w:r>
        <w:t xml:space="preserve"> настоящего административного регламента.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3.20.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документов, регистрация межведомственного запроса в системе автоматизации документооборота уполномоченного органа.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3.21. Максимальный срок выполнения административной процедуры составляет 7 календарных дней с момента поступления заявления с необходимыми документами.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Принятие решения о заключении договора пожизненной ренты</w:t>
      </w:r>
    </w:p>
    <w:p w:rsidR="008975AF" w:rsidRDefault="008975AF">
      <w:pPr>
        <w:pStyle w:val="ConsPlusTitle"/>
        <w:jc w:val="center"/>
      </w:pPr>
      <w:r>
        <w:t>либо об отказе в заключении договора пожизненной ренты</w:t>
      </w:r>
    </w:p>
    <w:p w:rsidR="008975AF" w:rsidRDefault="008975AF">
      <w:pPr>
        <w:pStyle w:val="ConsPlusTitle"/>
        <w:jc w:val="center"/>
      </w:pPr>
      <w:r>
        <w:t>и уведомление заявителя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3.22. Основанием для начала административной процедуры является получение секретарем городской комиссии личного дела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3.23. Заседание городской комиссии проводится в срок, не превышающий 3 календарных дней со дня получения личного дела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3.24. При отсутствии оснований для отказа в предоставлении муниципальной услуги, предусмотренных </w:t>
      </w:r>
      <w:hyperlink w:anchor="P165" w:history="1">
        <w:r>
          <w:rPr>
            <w:color w:val="0000FF"/>
          </w:rPr>
          <w:t>пунктом 2.24</w:t>
        </w:r>
      </w:hyperlink>
      <w:r>
        <w:t xml:space="preserve"> настоящего административного регламента, городская комиссия принимает решение о возможности заключения с заявителем договора пожизненной ренты.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3.25. При наличии оснований для отказа в предоставлении муниципальной услуги, предусмотренных </w:t>
      </w:r>
      <w:hyperlink w:anchor="P165" w:history="1">
        <w:r>
          <w:rPr>
            <w:color w:val="0000FF"/>
          </w:rPr>
          <w:t>пунктом 2.24</w:t>
        </w:r>
      </w:hyperlink>
      <w:r>
        <w:t xml:space="preserve"> настоящего административного регламента, городская комиссия принимает решение об отсутствии оснований для заключения договора пожизненной ренты.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3.26. Решение городской комиссии принимается открытым голосованием большинством голосов и оформляется протоколом.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Оформленный протокол заседания городской комиссии в течение одного дня со дня вынесения решения городской комиссией передается специалисту, ответственному за прием документов.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3.27. Специалист, ответственный за прием документов, фиксирует принятое городской комиссией решение в журнале регистрации заявлений о предоставлении муниципальной услуги гражданам, заключившим договор пожизненной ренты, оформляет и направляет проект распоряжения администрации города Новокузнецка о заключении договора пожизненной ренты либо об отказе в заключении договора пожизненной ренты на согласование в соответствии с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работы администрации города Новокузнецка, утвержденным постановлением администрации города Новокузнецка от 25.12.2020 N 232 "Об утверждении Регламента работы администрации города Новокузнецка".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3.28. Специалист, ответственный за прием документов, доводит до заявителя решение о заключении договора пожизненной ренты либо об отказе в заключении договора пожизненной ренты (письмом, по телефону, электронной почтой) в течение 3 календарных дней со дня издания распоряжения администрации города Новокузнецка о заключении договора пожизненной ренты либо об отказе в заключении договора пожизненной ренты. Одновременно заявитель уведомляется о необходимости подписания договора пожизненной ренты с указанием даты, времени и места подписания договора пожизненной ренты.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3.29. Результатом административной процедуры являются протокол заседания городской комиссии с отражением принятого на заседании городской комиссии соответствующего решения, распоряжение администрации города Новокузнецка о заключении договора пожизненной ренты либо об отказе в заключении договора пожизненной ренты, уведомление заявителя о принятом </w:t>
      </w:r>
      <w:r>
        <w:lastRenderedPageBreak/>
        <w:t>решении.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3.30. Критерием принятия решения при выполнении административной процедуры является отсутствие или наличие оснований для отказа в предоставлении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3.31. Способом фиксации результата выполнения данной административной процедуры являются подписанные протокол заседания городской комиссии, распоряжение администрации города Новокузнецка о заключении договора пожизненной ренты либо об отказе в заключении договора пожизненной ренты на бумажном носителе, отметка об уведомлении заявителя о принятом решении.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3.32. Максимальный срок выполнения административной процедуры составляет 23 календарных дня со дня поступления личного дела заявителя секретарю городской комиссии.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Принятие решения о назначении единовременной выплаты</w:t>
      </w:r>
    </w:p>
    <w:p w:rsidR="008975AF" w:rsidRDefault="008975AF">
      <w:pPr>
        <w:pStyle w:val="ConsPlusTitle"/>
        <w:jc w:val="center"/>
      </w:pPr>
      <w:r>
        <w:t>и пожизненной ренты и уведомление заявителя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3.33. Основанием для начала процедуры является государственная регистрация перехода права собственности на жилое помещение по договору пожизненной ренты.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3.34. В течение одного календарного дня после государственной регистрации перехода права собственности на жилое помещение по договору пожизненной ренты специалист, ответственный за прием документов, готовит проект приказа Комитета о назначении единовременной выплаты и пожизненной ренты и передает вместе с личным делом заявителя начальнику отдела социального обслуживания и реабилитации Комитета.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3.35. Начальник отдела социального обслуживания и реабилитации Комитета проверяет наличие всех представленных документов, правильность их оформления, проверяет правомерность подготовленного специалистом, ответственным за прием документов, проекта приказа Комитета о назначении единовременной выплаты и пожизненной ренты, сверяет лицевые счета на перечисление единовременной выплаты и пожизненной ренты, согласовывает проект приказа Комитета и передает на подпись председателю Комитета.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3.36. Специалист, ответственный за прием документов, уведомляет заявителя о принятом решении о назначении единовременной выплаты и пожизненной ренты любым способом, обеспечивающим своевременное получение заявителем указанного уведомления (письмом, по телефону, электронной почтой).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3.37. Результатом административной процедуры является подписанный приказ Комитета о назначении единовременной выплаты и пожизненной ренты.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3.38. Критерием принятия решения по административной процедуре является государственная регистрация перехода права собственности на жилое помещение по договору пожизненной ренты.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3.39. Способом фиксации результата выполненной административной процедуры является подписанный приказ Комитета о назначении единовременной выплаты и пожизненной ренты на бумажном носителе.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3.40. Максимальный срок выполнения административной процедуры составляет 3 календарных дня с момента государственной регистрации перехода права собственности на жилое помещение по договору пожизненной ренты.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8975AF" w:rsidRDefault="008975AF">
      <w:pPr>
        <w:pStyle w:val="ConsPlusTitle"/>
        <w:jc w:val="center"/>
      </w:pPr>
      <w:r>
        <w:lastRenderedPageBreak/>
        <w:t>и исполнением ответственными должностными лицами положений</w:t>
      </w:r>
    </w:p>
    <w:p w:rsidR="008975AF" w:rsidRDefault="008975AF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8975AF" w:rsidRDefault="008975AF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8975AF" w:rsidRDefault="008975AF">
      <w:pPr>
        <w:pStyle w:val="ConsPlusTitle"/>
        <w:jc w:val="center"/>
      </w:pPr>
      <w:r>
        <w:t>муниципальной услуги, а также принятием ими решений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8975AF" w:rsidRDefault="008975AF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8975AF" w:rsidRDefault="008975AF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8975AF" w:rsidRDefault="008975AF">
      <w:pPr>
        <w:pStyle w:val="ConsPlusTitle"/>
        <w:jc w:val="center"/>
      </w:pPr>
      <w:r>
        <w:t>и качеством предоставления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8975AF" w:rsidRDefault="008975AF">
      <w:pPr>
        <w:pStyle w:val="ConsPlusTitle"/>
        <w:jc w:val="center"/>
      </w:pPr>
      <w:r>
        <w:t>органа и иных должностных лиц за решения и действия</w:t>
      </w:r>
    </w:p>
    <w:p w:rsidR="008975AF" w:rsidRDefault="008975AF">
      <w:pPr>
        <w:pStyle w:val="ConsPlusTitle"/>
        <w:jc w:val="center"/>
      </w:pPr>
      <w:r>
        <w:t>(бездействие), принимаемые (осуществляемые) в ходе</w:t>
      </w:r>
    </w:p>
    <w:p w:rsidR="008975AF" w:rsidRDefault="008975AF">
      <w:pPr>
        <w:pStyle w:val="ConsPlusTitle"/>
        <w:jc w:val="center"/>
      </w:pPr>
      <w:r>
        <w:t>предоставления муниципальной услуги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</w:t>
      </w:r>
      <w:r>
        <w:lastRenderedPageBreak/>
        <w:t>порядка выдачи (направления) документов.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8975AF" w:rsidRDefault="008975AF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8975AF" w:rsidRDefault="008975AF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975AF" w:rsidRDefault="008975AF">
      <w:pPr>
        <w:pStyle w:val="ConsPlusTitle"/>
        <w:jc w:val="center"/>
      </w:pPr>
      <w:r>
        <w:t>и действий (бездействия) органа, предоставляющего</w:t>
      </w:r>
    </w:p>
    <w:p w:rsidR="008975AF" w:rsidRDefault="008975AF">
      <w:pPr>
        <w:pStyle w:val="ConsPlusTitle"/>
        <w:jc w:val="center"/>
      </w:pPr>
      <w:r>
        <w:t>муниципальную услугу, а также их должностных лиц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8975AF" w:rsidRDefault="008975AF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8975AF" w:rsidRDefault="008975AF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8975AF" w:rsidRDefault="008975AF">
      <w:pPr>
        <w:pStyle w:val="ConsPlusTitle"/>
        <w:jc w:val="center"/>
      </w:pPr>
      <w:r>
        <w:t>муниципальной услуги (далее - жалоба)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Предмет жалобы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нарушения срока регистрации заявления заявителя о предоставлении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7) отказа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8) нарушения срока или порядка выдачи документов по результатам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8975AF" w:rsidRDefault="008975AF">
      <w:pPr>
        <w:pStyle w:val="ConsPlusNormal"/>
        <w:spacing w:before="220"/>
        <w:ind w:firstLine="540"/>
        <w:jc w:val="both"/>
      </w:pPr>
      <w:bookmarkStart w:id="9" w:name="P486"/>
      <w:bookmarkEnd w:id="9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8975AF" w:rsidRDefault="008975AF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8975AF" w:rsidRDefault="008975AF">
      <w:pPr>
        <w:pStyle w:val="ConsPlusTitle"/>
        <w:jc w:val="center"/>
      </w:pPr>
      <w:r>
        <w:t>заявителя в досудебном (внесудебном) порядке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bookmarkStart w:id="10" w:name="P497"/>
      <w:bookmarkEnd w:id="10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8975AF" w:rsidRDefault="008975AF">
      <w:pPr>
        <w:pStyle w:val="ConsPlusNormal"/>
        <w:spacing w:before="220"/>
        <w:ind w:firstLine="540"/>
        <w:jc w:val="both"/>
      </w:pPr>
      <w:bookmarkStart w:id="11" w:name="P498"/>
      <w:bookmarkEnd w:id="11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В случае если в жалобе обжалуются решения и (или) действия (бездействие) руководителя уполномоченного органа либо одновременно обжалуются решения и (или) действия (бездействие) должностных лиц и (или) муниципальных служащих и руководителя уполномоченного органа, жалоба рассматривается Главой города Новокузнецка (далее также - ответственное должностное лицо).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через МФЦ;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- единого портала, РПГУ;</w:t>
      </w:r>
    </w:p>
    <w:p w:rsidR="008975AF" w:rsidRDefault="008975AF">
      <w:pPr>
        <w:pStyle w:val="ConsPlusNormal"/>
        <w:spacing w:before="220"/>
        <w:ind w:firstLine="540"/>
        <w:jc w:val="both"/>
      </w:pPr>
      <w:bookmarkStart w:id="12" w:name="P510"/>
      <w:bookmarkEnd w:id="12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98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заявителя, представителем заявителя может быть представлена: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86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21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22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ответственному должностному лицу, уполномоченному на ее рассмотрение в соответствии с </w:t>
      </w:r>
      <w:hyperlink w:anchor="P498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98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97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98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</w:t>
      </w:r>
      <w:r>
        <w:lastRenderedPageBreak/>
        <w:t>перенаправлении жалобы.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Сроки рассмотрения жалобы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Результат рассмотрения жалобы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bookmarkStart w:id="13" w:name="P531"/>
      <w:bookmarkEnd w:id="13"/>
      <w:r>
        <w:t>5.14. По результатам рассмотрения жалобы принимается одно из следующих решений: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</w:t>
      </w:r>
      <w:r>
        <w:lastRenderedPageBreak/>
        <w:t>дней со дня регистрации жалобы.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отношении того же заявителя и по тому же предмету жалобы.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8975AF" w:rsidRDefault="008975AF">
      <w:pPr>
        <w:pStyle w:val="ConsPlusTitle"/>
        <w:jc w:val="center"/>
      </w:pPr>
      <w:r>
        <w:t>жалобы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31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510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8975AF" w:rsidRDefault="008975AF">
      <w:pPr>
        <w:pStyle w:val="ConsPlusTitle"/>
        <w:jc w:val="center"/>
      </w:pPr>
      <w:r>
        <w:t>необходимых для обоснования и рассмотрения жалобы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975AF" w:rsidRDefault="008975AF">
      <w:pPr>
        <w:pStyle w:val="ConsPlusTitle"/>
        <w:jc w:val="center"/>
      </w:pPr>
      <w:r>
        <w:t>и рассмотрения жалобы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975AF" w:rsidRDefault="008975AF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975AF" w:rsidRDefault="008975AF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8975AF" w:rsidRDefault="008975AF">
      <w:pPr>
        <w:pStyle w:val="ConsPlusTitle"/>
        <w:jc w:val="center"/>
      </w:pPr>
      <w:r>
        <w:t>а также его должностных лиц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bookmarkStart w:id="14" w:name="P594"/>
      <w:bookmarkEnd w:id="14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5)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8975AF" w:rsidRDefault="008975AF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8975AF" w:rsidRDefault="008975AF">
      <w:pPr>
        <w:pStyle w:val="ConsPlusTitle"/>
        <w:jc w:val="center"/>
      </w:pPr>
      <w:r>
        <w:t>государственных и муниципальных услуг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 личное обращение заявителя в МФЦ, расположенный на территории Новокузнецкого городского округа, в котором проживает заявитель.</w:t>
      </w:r>
    </w:p>
    <w:p w:rsidR="008975AF" w:rsidRDefault="008975AF">
      <w:pPr>
        <w:pStyle w:val="ConsPlusNormal"/>
        <w:spacing w:before="220"/>
        <w:ind w:firstLine="540"/>
        <w:jc w:val="both"/>
      </w:pPr>
      <w:bookmarkStart w:id="15" w:name="P607"/>
      <w:bookmarkEnd w:id="15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предоставляются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lastRenderedPageBreak/>
        <w:t xml:space="preserve">2) проверяет представленное </w:t>
      </w:r>
      <w:hyperlink w:anchor="P64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975AF" w:rsidRDefault="008975AF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</w:t>
      </w:r>
      <w:r>
        <w:lastRenderedPageBreak/>
        <w:t xml:space="preserve">сотрудника МФЦ осуществляется в соответствии с нормативными правовыми актами, указанными в </w:t>
      </w:r>
      <w:hyperlink w:anchor="P594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right"/>
      </w:pPr>
      <w:r>
        <w:t>Заместитель Главы города</w:t>
      </w:r>
    </w:p>
    <w:p w:rsidR="008975AF" w:rsidRDefault="008975AF">
      <w:pPr>
        <w:pStyle w:val="ConsPlusNormal"/>
        <w:jc w:val="right"/>
      </w:pPr>
      <w:r>
        <w:t>по социальным вопросам</w:t>
      </w:r>
    </w:p>
    <w:p w:rsidR="008975AF" w:rsidRDefault="008975AF">
      <w:pPr>
        <w:pStyle w:val="ConsPlusNormal"/>
        <w:jc w:val="right"/>
      </w:pPr>
      <w:r>
        <w:t>Е.Д.САЗАНОВИЧ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right"/>
        <w:outlineLvl w:val="1"/>
      </w:pPr>
      <w:r>
        <w:t>Приложение N 1</w:t>
      </w:r>
    </w:p>
    <w:p w:rsidR="008975AF" w:rsidRDefault="008975AF">
      <w:pPr>
        <w:pStyle w:val="ConsPlusNormal"/>
        <w:jc w:val="right"/>
      </w:pPr>
      <w:r>
        <w:t>к административному регламенту</w:t>
      </w:r>
    </w:p>
    <w:p w:rsidR="008975AF" w:rsidRDefault="008975AF">
      <w:pPr>
        <w:pStyle w:val="ConsPlusNormal"/>
        <w:jc w:val="right"/>
      </w:pPr>
      <w:r>
        <w:t>предоставления муниципальной услуги</w:t>
      </w:r>
    </w:p>
    <w:p w:rsidR="008975AF" w:rsidRDefault="008975AF">
      <w:pPr>
        <w:pStyle w:val="ConsPlusNormal"/>
        <w:jc w:val="right"/>
      </w:pPr>
      <w:r>
        <w:t>"Предоставление пожизненной ренты гражданам"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nformat"/>
        <w:jc w:val="both"/>
      </w:pPr>
      <w:r>
        <w:t xml:space="preserve">                                                  Главе города Новокузнецка</w:t>
      </w:r>
    </w:p>
    <w:p w:rsidR="008975AF" w:rsidRDefault="008975AF">
      <w:pPr>
        <w:pStyle w:val="ConsPlusNonformat"/>
        <w:jc w:val="both"/>
      </w:pPr>
      <w:r>
        <w:t xml:space="preserve">                                                             С.Н. Кузнецову</w:t>
      </w:r>
    </w:p>
    <w:p w:rsidR="008975AF" w:rsidRDefault="008975AF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8975AF" w:rsidRDefault="008975AF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8975AF" w:rsidRDefault="008975A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975AF" w:rsidRDefault="008975AF">
      <w:pPr>
        <w:pStyle w:val="ConsPlusNonformat"/>
        <w:jc w:val="both"/>
      </w:pPr>
      <w:r>
        <w:t xml:space="preserve">                                         проживающего(ей) по адресу:</w:t>
      </w:r>
    </w:p>
    <w:p w:rsidR="008975AF" w:rsidRDefault="008975A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975AF" w:rsidRDefault="008975AF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8975AF" w:rsidRDefault="008975AF">
      <w:pPr>
        <w:pStyle w:val="ConsPlusNonformat"/>
        <w:jc w:val="both"/>
      </w:pPr>
    </w:p>
    <w:p w:rsidR="008975AF" w:rsidRDefault="008975AF">
      <w:pPr>
        <w:pStyle w:val="ConsPlusNonformat"/>
        <w:jc w:val="both"/>
      </w:pPr>
      <w:bookmarkStart w:id="16" w:name="P648"/>
      <w:bookmarkEnd w:id="16"/>
      <w:r>
        <w:t xml:space="preserve">                                 ЗАЯВЛЕНИЕ</w:t>
      </w:r>
    </w:p>
    <w:p w:rsidR="008975AF" w:rsidRDefault="008975AF">
      <w:pPr>
        <w:pStyle w:val="ConsPlusNonformat"/>
        <w:jc w:val="both"/>
      </w:pPr>
      <w:r>
        <w:t xml:space="preserve">              о намерении заключить договор пожизненной ренты</w:t>
      </w:r>
    </w:p>
    <w:p w:rsidR="008975AF" w:rsidRDefault="008975AF">
      <w:pPr>
        <w:pStyle w:val="ConsPlusNonformat"/>
        <w:jc w:val="both"/>
      </w:pPr>
    </w:p>
    <w:p w:rsidR="008975AF" w:rsidRDefault="008975AF">
      <w:pPr>
        <w:pStyle w:val="ConsPlusNonformat"/>
        <w:jc w:val="both"/>
      </w:pPr>
      <w:r>
        <w:t xml:space="preserve">    Прошу </w:t>
      </w:r>
      <w:proofErr w:type="gramStart"/>
      <w:r>
        <w:t>Вас  заключить</w:t>
      </w:r>
      <w:proofErr w:type="gramEnd"/>
      <w:r>
        <w:t xml:space="preserve">  со  мной   договор  пожизненной  ренты  на  жилое</w:t>
      </w:r>
    </w:p>
    <w:p w:rsidR="008975AF" w:rsidRDefault="008975AF">
      <w:pPr>
        <w:pStyle w:val="ConsPlusNonformat"/>
        <w:jc w:val="both"/>
      </w:pPr>
      <w:r>
        <w:t>помещение по адресу: ______________________________________________________</w:t>
      </w:r>
    </w:p>
    <w:p w:rsidR="008975AF" w:rsidRDefault="008975AF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заключения   договора  пожизненной  ренты,  определенными</w:t>
      </w:r>
    </w:p>
    <w:p w:rsidR="008975AF" w:rsidRDefault="008975AF">
      <w:pPr>
        <w:pStyle w:val="ConsPlusNonformat"/>
        <w:jc w:val="both"/>
      </w:pPr>
      <w:hyperlink r:id="rId29" w:history="1">
        <w:r>
          <w:rPr>
            <w:color w:val="0000FF"/>
          </w:rPr>
          <w:t>решением</w:t>
        </w:r>
      </w:hyperlink>
      <w:r>
        <w:t xml:space="preserve">  Новокузнецкого городского Совета народных депутатов от 03.02.2015</w:t>
      </w:r>
    </w:p>
    <w:p w:rsidR="008975AF" w:rsidRDefault="008975AF">
      <w:pPr>
        <w:pStyle w:val="ConsPlusNonformat"/>
        <w:jc w:val="both"/>
      </w:pPr>
      <w:proofErr w:type="gramStart"/>
      <w:r>
        <w:t>N  1</w:t>
      </w:r>
      <w:proofErr w:type="gramEnd"/>
      <w:r>
        <w:t>/8  "Об  утверждении  Положения  об  установлении  пожизненной ренты на</w:t>
      </w:r>
    </w:p>
    <w:p w:rsidR="008975AF" w:rsidRDefault="008975AF">
      <w:pPr>
        <w:pStyle w:val="ConsPlusNonformat"/>
        <w:jc w:val="both"/>
      </w:pPr>
      <w:r>
        <w:t>территории Новокузнецкого городского округа", ознакомлен.</w:t>
      </w:r>
    </w:p>
    <w:p w:rsidR="008975AF" w:rsidRDefault="008975AF">
      <w:pPr>
        <w:pStyle w:val="ConsPlusNonformat"/>
        <w:jc w:val="both"/>
      </w:pPr>
      <w:r>
        <w:t xml:space="preserve">    Разъяснен порядок и условия предоставления пожизненной ренты.</w:t>
      </w:r>
    </w:p>
    <w:p w:rsidR="008975AF" w:rsidRDefault="008975AF">
      <w:pPr>
        <w:pStyle w:val="ConsPlusNonformat"/>
        <w:jc w:val="both"/>
      </w:pPr>
      <w:r>
        <w:t>___________________________________________________________________________</w:t>
      </w:r>
    </w:p>
    <w:p w:rsidR="008975AF" w:rsidRDefault="008975AF">
      <w:pPr>
        <w:pStyle w:val="ConsPlusNonformat"/>
        <w:jc w:val="both"/>
      </w:pPr>
      <w:r>
        <w:t xml:space="preserve">                (ФИО, подпись получателя пожизненной ренты)</w:t>
      </w:r>
    </w:p>
    <w:p w:rsidR="008975AF" w:rsidRDefault="008975AF">
      <w:pPr>
        <w:pStyle w:val="ConsPlusNonformat"/>
        <w:jc w:val="both"/>
      </w:pPr>
    </w:p>
    <w:p w:rsidR="008975AF" w:rsidRDefault="008975AF">
      <w:pPr>
        <w:pStyle w:val="ConsPlusNonformat"/>
        <w:jc w:val="both"/>
      </w:pPr>
      <w:r>
        <w:t>Перечисление пожизненной ренты прошу осуществлять _________________________</w:t>
      </w:r>
    </w:p>
    <w:p w:rsidR="008975AF" w:rsidRDefault="008975AF">
      <w:pPr>
        <w:pStyle w:val="ConsPlusNonformat"/>
        <w:jc w:val="both"/>
      </w:pPr>
      <w:r>
        <w:t>___________________________________________________________________________</w:t>
      </w:r>
    </w:p>
    <w:p w:rsidR="008975AF" w:rsidRDefault="008975AF">
      <w:pPr>
        <w:pStyle w:val="ConsPlusNonformat"/>
        <w:jc w:val="both"/>
      </w:pPr>
      <w:r>
        <w:t xml:space="preserve">           (указать способ выплаты: наименование банка, N счета)</w:t>
      </w:r>
    </w:p>
    <w:p w:rsidR="008975AF" w:rsidRDefault="008975AF">
      <w:pPr>
        <w:pStyle w:val="ConsPlusNonformat"/>
        <w:jc w:val="both"/>
      </w:pPr>
    </w:p>
    <w:p w:rsidR="008975AF" w:rsidRDefault="008975AF">
      <w:pPr>
        <w:pStyle w:val="ConsPlusNonformat"/>
        <w:jc w:val="both"/>
      </w:pPr>
      <w:r>
        <w:t>Дата _____________              Подпись _____________________</w:t>
      </w:r>
    </w:p>
    <w:p w:rsidR="008975AF" w:rsidRDefault="008975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230"/>
        <w:gridCol w:w="1870"/>
      </w:tblGrid>
      <w:tr w:rsidR="008975AF">
        <w:tc>
          <w:tcPr>
            <w:tcW w:w="3969" w:type="dxa"/>
            <w:vMerge w:val="restart"/>
          </w:tcPr>
          <w:p w:rsidR="008975AF" w:rsidRDefault="008975AF">
            <w:pPr>
              <w:pStyle w:val="ConsPlusNormal"/>
              <w:jc w:val="center"/>
            </w:pPr>
            <w:r>
              <w:t>Данные, указанные в заявлении, соответствуют документу, удостоверяющему личность. Копии с подлинником сверены</w:t>
            </w:r>
          </w:p>
        </w:tc>
        <w:tc>
          <w:tcPr>
            <w:tcW w:w="5100" w:type="dxa"/>
            <w:gridSpan w:val="2"/>
          </w:tcPr>
          <w:p w:rsidR="008975AF" w:rsidRDefault="008975AF">
            <w:pPr>
              <w:pStyle w:val="ConsPlusNormal"/>
              <w:jc w:val="center"/>
            </w:pPr>
            <w:r>
              <w:t>Документы принял (ФИО, должность специалиста)</w:t>
            </w:r>
          </w:p>
        </w:tc>
      </w:tr>
      <w:tr w:rsidR="008975AF">
        <w:tc>
          <w:tcPr>
            <w:tcW w:w="3969" w:type="dxa"/>
            <w:vMerge/>
          </w:tcPr>
          <w:p w:rsidR="008975AF" w:rsidRDefault="008975AF">
            <w:pPr>
              <w:spacing w:after="1" w:line="0" w:lineRule="atLeast"/>
            </w:pPr>
          </w:p>
        </w:tc>
        <w:tc>
          <w:tcPr>
            <w:tcW w:w="5100" w:type="dxa"/>
            <w:gridSpan w:val="2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3969" w:type="dxa"/>
            <w:vMerge/>
          </w:tcPr>
          <w:p w:rsidR="008975AF" w:rsidRDefault="008975AF">
            <w:pPr>
              <w:spacing w:after="1" w:line="0" w:lineRule="atLeast"/>
            </w:pPr>
          </w:p>
        </w:tc>
        <w:tc>
          <w:tcPr>
            <w:tcW w:w="3230" w:type="dxa"/>
          </w:tcPr>
          <w:p w:rsidR="008975AF" w:rsidRDefault="008975AF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1870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3969" w:type="dxa"/>
            <w:vMerge/>
          </w:tcPr>
          <w:p w:rsidR="008975AF" w:rsidRDefault="008975AF">
            <w:pPr>
              <w:spacing w:after="1" w:line="0" w:lineRule="atLeast"/>
            </w:pPr>
          </w:p>
        </w:tc>
        <w:tc>
          <w:tcPr>
            <w:tcW w:w="323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870" w:type="dxa"/>
          </w:tcPr>
          <w:p w:rsidR="008975AF" w:rsidRDefault="008975AF">
            <w:pPr>
              <w:pStyle w:val="ConsPlusNormal"/>
            </w:pPr>
          </w:p>
        </w:tc>
      </w:tr>
    </w:tbl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center"/>
      </w:pPr>
      <w:r>
        <w:t>Расписка-уведомление</w:t>
      </w:r>
    </w:p>
    <w:p w:rsidR="008975AF" w:rsidRDefault="008975AF">
      <w:pPr>
        <w:pStyle w:val="ConsPlusNormal"/>
        <w:jc w:val="center"/>
      </w:pPr>
      <w:r>
        <w:t>о приеме документов для предоставления пожизненной ренты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 xml:space="preserve">Заявление и документы гр. ____________________________________________ </w:t>
      </w:r>
      <w:r>
        <w:lastRenderedPageBreak/>
        <w:t>зарегистрированы</w:t>
      </w:r>
    </w:p>
    <w:p w:rsidR="008975AF" w:rsidRDefault="008975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174"/>
        <w:gridCol w:w="2097"/>
      </w:tblGrid>
      <w:tr w:rsidR="008975AF">
        <w:tc>
          <w:tcPr>
            <w:tcW w:w="3798" w:type="dxa"/>
            <w:vMerge w:val="restart"/>
          </w:tcPr>
          <w:p w:rsidR="008975AF" w:rsidRDefault="008975AF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5271" w:type="dxa"/>
            <w:gridSpan w:val="2"/>
          </w:tcPr>
          <w:p w:rsidR="008975AF" w:rsidRDefault="008975AF">
            <w:pPr>
              <w:pStyle w:val="ConsPlusNormal"/>
              <w:jc w:val="center"/>
            </w:pPr>
            <w:r>
              <w:t>Принял (ФИО, должность специалиста)</w:t>
            </w:r>
          </w:p>
        </w:tc>
      </w:tr>
      <w:tr w:rsidR="008975AF">
        <w:tc>
          <w:tcPr>
            <w:tcW w:w="3798" w:type="dxa"/>
            <w:vMerge/>
          </w:tcPr>
          <w:p w:rsidR="008975AF" w:rsidRDefault="008975AF">
            <w:pPr>
              <w:spacing w:after="1" w:line="0" w:lineRule="atLeast"/>
            </w:pPr>
          </w:p>
        </w:tc>
        <w:tc>
          <w:tcPr>
            <w:tcW w:w="3174" w:type="dxa"/>
          </w:tcPr>
          <w:p w:rsidR="008975AF" w:rsidRDefault="008975AF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2097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3798" w:type="dxa"/>
          </w:tcPr>
          <w:p w:rsidR="008975AF" w:rsidRDefault="008975AF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317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097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3798" w:type="dxa"/>
          </w:tcPr>
          <w:p w:rsidR="008975AF" w:rsidRDefault="008975AF">
            <w:pPr>
              <w:pStyle w:val="ConsPlusNormal"/>
            </w:pPr>
          </w:p>
        </w:tc>
        <w:tc>
          <w:tcPr>
            <w:tcW w:w="317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097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3798" w:type="dxa"/>
          </w:tcPr>
          <w:p w:rsidR="008975AF" w:rsidRDefault="008975AF">
            <w:pPr>
              <w:pStyle w:val="ConsPlusNormal"/>
            </w:pPr>
          </w:p>
        </w:tc>
        <w:tc>
          <w:tcPr>
            <w:tcW w:w="317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097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3798" w:type="dxa"/>
          </w:tcPr>
          <w:p w:rsidR="008975AF" w:rsidRDefault="008975AF">
            <w:pPr>
              <w:pStyle w:val="ConsPlusNormal"/>
            </w:pPr>
          </w:p>
        </w:tc>
        <w:tc>
          <w:tcPr>
            <w:tcW w:w="317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097" w:type="dxa"/>
          </w:tcPr>
          <w:p w:rsidR="008975AF" w:rsidRDefault="008975AF">
            <w:pPr>
              <w:pStyle w:val="ConsPlusNormal"/>
            </w:pPr>
          </w:p>
        </w:tc>
      </w:tr>
    </w:tbl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  <w:r>
        <w:t>Телефон для справок: __________________________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right"/>
        <w:outlineLvl w:val="1"/>
      </w:pPr>
      <w:r>
        <w:t>Приложение N 2</w:t>
      </w:r>
    </w:p>
    <w:p w:rsidR="008975AF" w:rsidRDefault="008975AF">
      <w:pPr>
        <w:pStyle w:val="ConsPlusNormal"/>
        <w:jc w:val="right"/>
      </w:pPr>
      <w:r>
        <w:t>к административному регламенту</w:t>
      </w:r>
    </w:p>
    <w:p w:rsidR="008975AF" w:rsidRDefault="008975AF">
      <w:pPr>
        <w:pStyle w:val="ConsPlusNormal"/>
        <w:jc w:val="right"/>
      </w:pPr>
      <w:r>
        <w:t>предоставления муниципальной услуги</w:t>
      </w:r>
    </w:p>
    <w:p w:rsidR="008975AF" w:rsidRDefault="008975AF">
      <w:pPr>
        <w:pStyle w:val="ConsPlusNormal"/>
        <w:jc w:val="right"/>
      </w:pPr>
      <w:r>
        <w:t>"Предоставление пожизненной ренты гражданам"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center"/>
      </w:pPr>
      <w:bookmarkStart w:id="17" w:name="P710"/>
      <w:bookmarkEnd w:id="17"/>
      <w:r>
        <w:t>Журнал регистрации обращений граждан</w:t>
      </w:r>
    </w:p>
    <w:p w:rsidR="008975AF" w:rsidRDefault="008975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700"/>
        <w:gridCol w:w="1587"/>
        <w:gridCol w:w="2154"/>
        <w:gridCol w:w="1700"/>
      </w:tblGrid>
      <w:tr w:rsidR="008975AF">
        <w:tc>
          <w:tcPr>
            <w:tcW w:w="510" w:type="dxa"/>
          </w:tcPr>
          <w:p w:rsidR="008975AF" w:rsidRDefault="008975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8975AF" w:rsidRDefault="008975AF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00" w:type="dxa"/>
          </w:tcPr>
          <w:p w:rsidR="008975AF" w:rsidRDefault="008975AF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587" w:type="dxa"/>
          </w:tcPr>
          <w:p w:rsidR="008975AF" w:rsidRDefault="008975AF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154" w:type="dxa"/>
          </w:tcPr>
          <w:p w:rsidR="008975AF" w:rsidRDefault="008975AF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1700" w:type="dxa"/>
          </w:tcPr>
          <w:p w:rsidR="008975AF" w:rsidRDefault="008975AF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8975AF">
        <w:tc>
          <w:tcPr>
            <w:tcW w:w="510" w:type="dxa"/>
          </w:tcPr>
          <w:p w:rsidR="008975AF" w:rsidRDefault="008975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975AF" w:rsidRDefault="008975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8975AF" w:rsidRDefault="008975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975AF" w:rsidRDefault="008975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8975AF" w:rsidRDefault="008975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8975AF" w:rsidRDefault="008975AF">
            <w:pPr>
              <w:pStyle w:val="ConsPlusNormal"/>
              <w:jc w:val="center"/>
            </w:pPr>
            <w:r>
              <w:t>6</w:t>
            </w:r>
          </w:p>
        </w:tc>
      </w:tr>
      <w:tr w:rsidR="008975AF">
        <w:tc>
          <w:tcPr>
            <w:tcW w:w="51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41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58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15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51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41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58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15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51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41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58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15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51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41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58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215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700" w:type="dxa"/>
          </w:tcPr>
          <w:p w:rsidR="008975AF" w:rsidRDefault="008975AF">
            <w:pPr>
              <w:pStyle w:val="ConsPlusNormal"/>
            </w:pPr>
          </w:p>
        </w:tc>
      </w:tr>
    </w:tbl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right"/>
        <w:outlineLvl w:val="1"/>
      </w:pPr>
      <w:r>
        <w:t>Приложение N 3</w:t>
      </w:r>
    </w:p>
    <w:p w:rsidR="008975AF" w:rsidRDefault="008975AF">
      <w:pPr>
        <w:pStyle w:val="ConsPlusNormal"/>
        <w:jc w:val="right"/>
      </w:pPr>
      <w:r>
        <w:t>к административному регламенту</w:t>
      </w:r>
    </w:p>
    <w:p w:rsidR="008975AF" w:rsidRDefault="008975AF">
      <w:pPr>
        <w:pStyle w:val="ConsPlusNormal"/>
        <w:jc w:val="right"/>
      </w:pPr>
      <w:r>
        <w:t>предоставления муниципальной услуги</w:t>
      </w:r>
    </w:p>
    <w:p w:rsidR="008975AF" w:rsidRDefault="008975AF">
      <w:pPr>
        <w:pStyle w:val="ConsPlusNormal"/>
        <w:jc w:val="right"/>
      </w:pPr>
      <w:r>
        <w:t>"Предоставление пожизненной ренты гражданам"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jc w:val="center"/>
      </w:pPr>
      <w:bookmarkStart w:id="18" w:name="P758"/>
      <w:bookmarkEnd w:id="18"/>
      <w:r>
        <w:t>Журнал регистрации заявлений о предоставлении муниципальной</w:t>
      </w:r>
    </w:p>
    <w:p w:rsidR="008975AF" w:rsidRDefault="008975AF">
      <w:pPr>
        <w:pStyle w:val="ConsPlusNormal"/>
        <w:jc w:val="center"/>
      </w:pPr>
      <w:r>
        <w:t>услуги гражданам, заключившим договор пожизненной ренты</w:t>
      </w: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sectPr w:rsidR="008975AF" w:rsidSect="00FB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1360"/>
        <w:gridCol w:w="1247"/>
        <w:gridCol w:w="1303"/>
        <w:gridCol w:w="964"/>
        <w:gridCol w:w="1303"/>
        <w:gridCol w:w="1927"/>
        <w:gridCol w:w="1077"/>
        <w:gridCol w:w="1983"/>
        <w:gridCol w:w="907"/>
      </w:tblGrid>
      <w:tr w:rsidR="008975AF">
        <w:tc>
          <w:tcPr>
            <w:tcW w:w="453" w:type="dxa"/>
          </w:tcPr>
          <w:p w:rsidR="008975AF" w:rsidRDefault="008975A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8975AF" w:rsidRDefault="008975A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60" w:type="dxa"/>
          </w:tcPr>
          <w:p w:rsidR="008975AF" w:rsidRDefault="008975AF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247" w:type="dxa"/>
          </w:tcPr>
          <w:p w:rsidR="008975AF" w:rsidRDefault="008975AF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1303" w:type="dxa"/>
          </w:tcPr>
          <w:p w:rsidR="008975AF" w:rsidRDefault="008975AF">
            <w:pPr>
              <w:pStyle w:val="ConsPlusNormal"/>
              <w:jc w:val="center"/>
            </w:pPr>
            <w:r>
              <w:t>Представленные документы</w:t>
            </w:r>
          </w:p>
        </w:tc>
        <w:tc>
          <w:tcPr>
            <w:tcW w:w="964" w:type="dxa"/>
          </w:tcPr>
          <w:p w:rsidR="008975AF" w:rsidRDefault="008975AF">
            <w:pPr>
              <w:pStyle w:val="ConsPlusNormal"/>
              <w:jc w:val="center"/>
            </w:pPr>
            <w:r>
              <w:t>Способ выплаты</w:t>
            </w:r>
          </w:p>
        </w:tc>
        <w:tc>
          <w:tcPr>
            <w:tcW w:w="1303" w:type="dxa"/>
          </w:tcPr>
          <w:p w:rsidR="008975AF" w:rsidRDefault="008975AF">
            <w:pPr>
              <w:pStyle w:val="ConsPlusNormal"/>
              <w:jc w:val="center"/>
            </w:pPr>
            <w:r>
              <w:t>Решение городской комиссии (дата, номер протокола)</w:t>
            </w:r>
          </w:p>
        </w:tc>
        <w:tc>
          <w:tcPr>
            <w:tcW w:w="1927" w:type="dxa"/>
          </w:tcPr>
          <w:p w:rsidR="008975AF" w:rsidRDefault="008975AF">
            <w:pPr>
              <w:pStyle w:val="ConsPlusNormal"/>
              <w:jc w:val="center"/>
            </w:pPr>
            <w:r>
              <w:t>Дата и номер распоряжения о заключении договора пожизненной ренты или об отказе в заключении договора пожизненной ренты</w:t>
            </w:r>
          </w:p>
        </w:tc>
        <w:tc>
          <w:tcPr>
            <w:tcW w:w="1077" w:type="dxa"/>
          </w:tcPr>
          <w:p w:rsidR="008975AF" w:rsidRDefault="008975AF">
            <w:pPr>
              <w:pStyle w:val="ConsPlusNormal"/>
              <w:jc w:val="center"/>
            </w:pPr>
            <w:r>
              <w:t>Причина отказа</w:t>
            </w:r>
          </w:p>
        </w:tc>
        <w:tc>
          <w:tcPr>
            <w:tcW w:w="1983" w:type="dxa"/>
          </w:tcPr>
          <w:p w:rsidR="008975AF" w:rsidRDefault="008975AF">
            <w:pPr>
              <w:pStyle w:val="ConsPlusNormal"/>
              <w:jc w:val="center"/>
            </w:pPr>
            <w:r>
              <w:t>Дата и номер исходящего документа - уведомления</w:t>
            </w:r>
          </w:p>
        </w:tc>
        <w:tc>
          <w:tcPr>
            <w:tcW w:w="907" w:type="dxa"/>
          </w:tcPr>
          <w:p w:rsidR="008975AF" w:rsidRDefault="008975A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975AF">
        <w:tc>
          <w:tcPr>
            <w:tcW w:w="453" w:type="dxa"/>
          </w:tcPr>
          <w:p w:rsidR="008975AF" w:rsidRDefault="008975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975AF" w:rsidRDefault="008975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975AF" w:rsidRDefault="008975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975AF" w:rsidRDefault="008975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8975AF" w:rsidRDefault="008975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975AF" w:rsidRDefault="008975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8975AF" w:rsidRDefault="008975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:rsidR="008975AF" w:rsidRDefault="008975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975AF" w:rsidRDefault="008975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3" w:type="dxa"/>
          </w:tcPr>
          <w:p w:rsidR="008975AF" w:rsidRDefault="008975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975AF" w:rsidRDefault="008975AF">
            <w:pPr>
              <w:pStyle w:val="ConsPlusNormal"/>
              <w:jc w:val="center"/>
            </w:pPr>
            <w:r>
              <w:t>11</w:t>
            </w:r>
          </w:p>
        </w:tc>
      </w:tr>
      <w:tr w:rsidR="008975AF">
        <w:tc>
          <w:tcPr>
            <w:tcW w:w="45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6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24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6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2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8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07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45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6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24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6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2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8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07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45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6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24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6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2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8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07" w:type="dxa"/>
          </w:tcPr>
          <w:p w:rsidR="008975AF" w:rsidRDefault="008975AF">
            <w:pPr>
              <w:pStyle w:val="ConsPlusNormal"/>
            </w:pPr>
          </w:p>
        </w:tc>
      </w:tr>
      <w:tr w:rsidR="008975AF">
        <w:tc>
          <w:tcPr>
            <w:tcW w:w="45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60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24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64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30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2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077" w:type="dxa"/>
          </w:tcPr>
          <w:p w:rsidR="008975AF" w:rsidRDefault="008975AF">
            <w:pPr>
              <w:pStyle w:val="ConsPlusNormal"/>
            </w:pPr>
          </w:p>
        </w:tc>
        <w:tc>
          <w:tcPr>
            <w:tcW w:w="1983" w:type="dxa"/>
          </w:tcPr>
          <w:p w:rsidR="008975AF" w:rsidRDefault="008975AF">
            <w:pPr>
              <w:pStyle w:val="ConsPlusNormal"/>
            </w:pPr>
          </w:p>
        </w:tc>
        <w:tc>
          <w:tcPr>
            <w:tcW w:w="907" w:type="dxa"/>
          </w:tcPr>
          <w:p w:rsidR="008975AF" w:rsidRDefault="008975AF">
            <w:pPr>
              <w:pStyle w:val="ConsPlusNormal"/>
            </w:pPr>
          </w:p>
        </w:tc>
      </w:tr>
    </w:tbl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ind w:firstLine="540"/>
        <w:jc w:val="both"/>
      </w:pPr>
    </w:p>
    <w:p w:rsidR="008975AF" w:rsidRDefault="00897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4136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F"/>
    <w:rsid w:val="00040212"/>
    <w:rsid w:val="008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673CE-9558-401B-8855-C52D645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5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2F28F7FB08D4F49034F27B4D6A181A659156C05E644D0CA02CAB19FA216C4FB3E0A6F1B08BC743FADE08B790581046D7FA6B408BC7B71032E8CnFuDB" TargetMode="External"/><Relationship Id="rId13" Type="http://schemas.openxmlformats.org/officeDocument/2006/relationships/hyperlink" Target="consultantplus://offline/ref=A292F28F7FB08D4F4903512AA2BAFE8DA25A436600E84D83975D91ECC8AB1C93BC71532F5A0CB6206EEDBC877257CE403C6CA4B214nBuEB" TargetMode="External"/><Relationship Id="rId18" Type="http://schemas.openxmlformats.org/officeDocument/2006/relationships/hyperlink" Target="consultantplus://offline/ref=A292F28F7FB08D4F4903512AA2BAFE8DA5524D6004E04D83975D91ECC8AB1C93BC71532D5F05BF7537A2BDDB3604DD403E6CA6B608BE7F6Dn0u3B" TargetMode="External"/><Relationship Id="rId26" Type="http://schemas.openxmlformats.org/officeDocument/2006/relationships/hyperlink" Target="consultantplus://offline/ref=A292F28F7FB08D4F4903512AA2BAFE8DA2534A6609E14D83975D91ECC8AB1C93AE710B215F03A3743BB7EB8A70n5u3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92F28F7FB08D4F4903512AA2BAFE8DA25A436600E84D83975D91ECC8AB1C93BC71532D5451EC306AA4E98C6C51D45E3A72A4nBu0B" TargetMode="External"/><Relationship Id="rId7" Type="http://schemas.openxmlformats.org/officeDocument/2006/relationships/hyperlink" Target="consultantplus://offline/ref=A292F28F7FB08D4F49034F27B4D6A181A659156C05E443D6CB02CAB19FA216C4FB3E0A7D1B50B07439B7E98E6C53D042n3uAB" TargetMode="External"/><Relationship Id="rId12" Type="http://schemas.openxmlformats.org/officeDocument/2006/relationships/hyperlink" Target="consultantplus://offline/ref=A292F28F7FB08D4F4903512AA2BAFE8DA25A436600E84D83975D91ECC8AB1C93BC7153285C0EE9257BFCE48A744FD0442670A6B0n1u4B" TargetMode="External"/><Relationship Id="rId17" Type="http://schemas.openxmlformats.org/officeDocument/2006/relationships/hyperlink" Target="consultantplus://offline/ref=A292F28F7FB08D4F4903512AA2BAFE8DA5524D6302E94D83975D91ECC8AB1C93AE710B215F03A3743BB7EB8A70n5u3B" TargetMode="External"/><Relationship Id="rId25" Type="http://schemas.openxmlformats.org/officeDocument/2006/relationships/hyperlink" Target="consultantplus://offline/ref=A292F28F7FB08D4F4903512AA2BAFE8DA2524B6201E64D83975D91ECC8AB1C93AE710B215F03A3743BB7EB8A70n5u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2F28F7FB08D4F4903512AA2BAFE8DA5524A6709E04D83975D91ECC8AB1C93AE710B215F03A3743BB7EB8A70n5u3B" TargetMode="External"/><Relationship Id="rId20" Type="http://schemas.openxmlformats.org/officeDocument/2006/relationships/hyperlink" Target="consultantplus://offline/ref=A292F28F7FB08D4F49034F27B4D6A181A659156C05E341D2CA02CAB19FA216C4FB3E0A6F1B08BC743FA9EB8B790581046D7FA6B408BC7B71032E8CnFuDB" TargetMode="External"/><Relationship Id="rId29" Type="http://schemas.openxmlformats.org/officeDocument/2006/relationships/hyperlink" Target="consultantplus://offline/ref=A292F28F7FB08D4F49034F27B4D6A181A659156C05E440D7C902CAB19FA216C4FB3E0A7D1B50B07439B7E98E6C53D042n3u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2F28F7FB08D4F4903512AA2BAFE8DA25A436600E84D83975D91ECC8AB1C93AE710B215F03A3743BB7EB8A70n5u3B" TargetMode="External"/><Relationship Id="rId11" Type="http://schemas.openxmlformats.org/officeDocument/2006/relationships/hyperlink" Target="consultantplus://offline/ref=A292F28F7FB08D4F49034F27B4D6A181A659156C04E342D4CA02CAB19FA216C4FB3E0A7D1B50B07439B7E98E6C53D042n3uAB" TargetMode="External"/><Relationship Id="rId24" Type="http://schemas.openxmlformats.org/officeDocument/2006/relationships/hyperlink" Target="consultantplus://offline/ref=A292F28F7FB08D4F4903512AA2BAFE8DA25A436600E84D83975D91ECC8AB1C93AE710B215F03A3743BB7EB8A70n5u3B" TargetMode="External"/><Relationship Id="rId5" Type="http://schemas.openxmlformats.org/officeDocument/2006/relationships/hyperlink" Target="consultantplus://offline/ref=A292F28F7FB08D4F4903512AA2BAFE8DA5524E6903E24D83975D91ECC8AB1C93AE710B215F03A3743BB7EB8A70n5u3B" TargetMode="External"/><Relationship Id="rId15" Type="http://schemas.openxmlformats.org/officeDocument/2006/relationships/hyperlink" Target="consultantplus://offline/ref=A292F28F7FB08D4F49034F27B4D6A181A659156C05E440D7C902CAB19FA216C4FB3E0A6F1B08BC743FA9EA8A790581046D7FA6B408BC7B71032E8CnFuDB" TargetMode="External"/><Relationship Id="rId23" Type="http://schemas.openxmlformats.org/officeDocument/2006/relationships/hyperlink" Target="consultantplus://offline/ref=A292F28F7FB08D4F4903512AA2BAFE8DA5524D6302E94D83975D91ECC8AB1C93AE710B215F03A3743BB7EB8A70n5u3B" TargetMode="External"/><Relationship Id="rId28" Type="http://schemas.openxmlformats.org/officeDocument/2006/relationships/hyperlink" Target="consultantplus://offline/ref=A292F28F7FB08D4F4903512AA2BAFE8DA5524A6709E04D83975D91ECC8AB1C93AE710B215F03A3743BB7EB8A70n5u3B" TargetMode="External"/><Relationship Id="rId10" Type="http://schemas.openxmlformats.org/officeDocument/2006/relationships/hyperlink" Target="consultantplus://offline/ref=A292F28F7FB08D4F49034F27B4D6A181A659156C04E14FD2CB02CAB19FA216C4FB3E0A6F1B08BC743FA9ED8A790581046D7FA6B408BC7B71032E8CnFuDB" TargetMode="External"/><Relationship Id="rId19" Type="http://schemas.openxmlformats.org/officeDocument/2006/relationships/hyperlink" Target="consultantplus://offline/ref=A292F28F7FB08D4F4903512AA2BAFE8DA25A436600E84D83975D91ECC8AB1C93BC715324590EE9257BFCE48A744FD0442670A6B0n1u4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92F28F7FB08D4F49034F27B4D6A181A659156C04E342D4CD02CAB19FA216C4FB3E0A7D1B50B07439B7E98E6C53D042n3uAB" TargetMode="External"/><Relationship Id="rId14" Type="http://schemas.openxmlformats.org/officeDocument/2006/relationships/hyperlink" Target="consultantplus://offline/ref=A292F28F7FB08D4F4903512AA2BAFE8DA25A436600E84D83975D91ECC8AB1C93AE710B215F03A3743BB7EB8A70n5u3B" TargetMode="External"/><Relationship Id="rId22" Type="http://schemas.openxmlformats.org/officeDocument/2006/relationships/hyperlink" Target="consultantplus://offline/ref=A292F28F7FB08D4F4903512AA2BAFE8DA25A436600E84D83975D91ECC8AB1C93BC7153285451EC306AA4E98C6C51D45E3A72A4nBu0B" TargetMode="External"/><Relationship Id="rId27" Type="http://schemas.openxmlformats.org/officeDocument/2006/relationships/hyperlink" Target="consultantplus://offline/ref=A292F28F7FB08D4F49034F27B4D6A181A659156C05E447DCC902CAB19FA216C4FB3E0A7D1B50B07439B7E98E6C53D042n3uA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13776</Words>
  <Characters>78526</Characters>
  <Application>Microsoft Office Word</Application>
  <DocSecurity>0</DocSecurity>
  <Lines>654</Lines>
  <Paragraphs>184</Paragraphs>
  <ScaleCrop>false</ScaleCrop>
  <Company/>
  <LinksUpToDate>false</LinksUpToDate>
  <CharactersWithSpaces>92118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2022-04-06T01:46:00Z</dcterms:created>
  <dcterms:modified xsi:type="dcterms:W3CDTF">2022-04-06T01:49:00Z</dcterms:modified>
</cp:coreProperties>
</file>